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Dwóch na trzech konsumentów chce ograniczenia sprzedaży produktów w plastikowych opakowaniach. Nowa edycja microdrinków Ice Tea</w:t>
      </w:r>
    </w:p>
    <w:p>
      <w:pPr>
        <w:spacing w:before="0" w:after="500" w:line="264" w:lineRule="auto"/>
      </w:pPr>
      <w:r>
        <w:rPr>
          <w:rFonts w:ascii="calibri" w:hAnsi="calibri" w:eastAsia="calibri" w:cs="calibri"/>
          <w:sz w:val="36"/>
          <w:szCs w:val="36"/>
          <w:b/>
        </w:rPr>
        <w:t xml:space="preserve">Większość Polaków chce, aby ustawowo zmniejszyć ilość produktów dostępnych w plastikowych opakowaniach. Austriacka marka Waterdrop stara się przeciwdziałać problemowi nadmiernego spożywania cukru oraz produkcji plastiku. Firma przedstawia nową edycję microdrinków Ice Tea. Są one rozwiązaniem dla osób aktywnych, które szukają orzeźwienia w postaci zdrowego i niskokalorycznego napoju. Ponadto dostępna będzie butelka Ice Tea, wykonana z wysokiej jakości szkła borokrzemowego wolnego od BPA – szkodliwego tworzywa sztucznego.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zużywa się około 3,5 miliona ton plastiku rocznie, jednak większość z nas chciałaby to ograniczyć. </w:t>
      </w:r>
      <w:hyperlink r:id="rId7"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EKOBarometr dowodzi, że aż dwóch na trzech konsumentów jest za wprowadzeniem w Polsce zakazu sprzedaży owoców i warzyw w plastikowych opakowaniach. Z kolei przeciętny Polak w ubiegłym roku spożył 41,6 kg cukru, to nadal zbyt wiele, jednak o ponad kilogram mniej niż w 2021 roku. Producent Waterdrop świadomy problemów społecznych, jakimi są: nadmierne zużycie plastiku oraz picie słodzonych napojów, proponuje orzeźwiające microdrinki, niezawierające cukru ani konserwantów.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Butelki ze szkła borokrzemowego bez BPA alternatywą wobec plastiku</w:t>
      </w:r>
    </w:p>
    <w:p>
      <w:pPr>
        <w:spacing w:before="0" w:after="300"/>
      </w:pPr>
      <w:r>
        <w:rPr>
          <w:rFonts w:ascii="calibri" w:hAnsi="calibri" w:eastAsia="calibri" w:cs="calibri"/>
          <w:sz w:val="24"/>
          <w:szCs w:val="24"/>
        </w:rPr>
        <w:t xml:space="preserve">Austriacka marka </w:t>
      </w: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wprowadza na rynek nową kolekcję Ice Tea, bogatych w ekstrakty z owoców i roślin, a także cenne witaminy C oraz B3. Kapsułki zawierają maksymalnie 4 kalorie i dostępne będą w trzech smakach do wyboru: </w:t>
      </w:r>
      <w:r>
        <w:rPr>
          <w:rFonts w:ascii="calibri" w:hAnsi="calibri" w:eastAsia="calibri" w:cs="calibri"/>
          <w:sz w:val="24"/>
          <w:szCs w:val="24"/>
          <w:b/>
        </w:rPr>
        <w:t xml:space="preserve">lemon czyli</w:t>
      </w:r>
      <w:r>
        <w:rPr>
          <w:rFonts w:ascii="calibri" w:hAnsi="calibri" w:eastAsia="calibri" w:cs="calibri"/>
          <w:sz w:val="24"/>
          <w:szCs w:val="24"/>
        </w:rPr>
        <w:t xml:space="preserve"> </w:t>
      </w:r>
      <w:r>
        <w:rPr>
          <w:rFonts w:ascii="calibri" w:hAnsi="calibri" w:eastAsia="calibri" w:cs="calibri"/>
          <w:sz w:val="24"/>
          <w:szCs w:val="24"/>
          <w:b/>
        </w:rPr>
        <w:t xml:space="preserve">zielonej herbaty o </w:t>
      </w:r>
      <w:hyperlink r:id="rId9" w:history="1">
        <w:r>
          <w:rPr>
            <w:rFonts w:ascii="calibri" w:hAnsi="calibri" w:eastAsia="calibri" w:cs="calibri"/>
            <w:color w:val="0000FF"/>
            <w:sz w:val="24"/>
            <w:szCs w:val="24"/>
            <w:u w:val="single"/>
          </w:rPr>
          <w:t xml:space="preserve">smaku cytryny</w:t>
        </w:r>
      </w:hyperlink>
      <w:r>
        <w:rPr>
          <w:rFonts w:ascii="calibri" w:hAnsi="calibri" w:eastAsia="calibri" w:cs="calibri"/>
          <w:sz w:val="24"/>
          <w:szCs w:val="24"/>
          <w:b/>
        </w:rPr>
        <w:t xml:space="preserve">, peach - czarnej herbaty o </w:t>
      </w:r>
      <w:hyperlink r:id="rId10" w:history="1">
        <w:r>
          <w:rPr>
            <w:rFonts w:ascii="calibri" w:hAnsi="calibri" w:eastAsia="calibri" w:cs="calibri"/>
            <w:color w:val="0000FF"/>
            <w:sz w:val="24"/>
            <w:szCs w:val="24"/>
            <w:u w:val="single"/>
          </w:rPr>
          <w:t xml:space="preserve">smaku brzoskwini</w:t>
        </w:r>
      </w:hyperlink>
      <w:r>
        <w:rPr>
          <w:rFonts w:ascii="calibri" w:hAnsi="calibri" w:eastAsia="calibri" w:cs="calibri"/>
          <w:sz w:val="24"/>
          <w:szCs w:val="24"/>
          <w:b/>
        </w:rPr>
        <w:t xml:space="preserve"> oraz blueberry - białej herbaty o </w:t>
      </w:r>
      <w:hyperlink r:id="rId11" w:history="1">
        <w:r>
          <w:rPr>
            <w:rFonts w:ascii="calibri" w:hAnsi="calibri" w:eastAsia="calibri" w:cs="calibri"/>
            <w:color w:val="0000FF"/>
            <w:sz w:val="24"/>
            <w:szCs w:val="24"/>
            <w:u w:val="single"/>
          </w:rPr>
          <w:t xml:space="preserve">smaku jagody</w:t>
        </w:r>
      </w:hyperlink>
      <w:r>
        <w:rPr>
          <w:rFonts w:ascii="calibri" w:hAnsi="calibri" w:eastAsia="calibri" w:cs="calibri"/>
          <w:sz w:val="24"/>
          <w:szCs w:val="24"/>
          <w:b/>
        </w:rPr>
        <w:t xml:space="preserve">.</w:t>
      </w:r>
      <w:r>
        <w:rPr>
          <w:rFonts w:ascii="calibri" w:hAnsi="calibri" w:eastAsia="calibri" w:cs="calibri"/>
          <w:sz w:val="24"/>
          <w:szCs w:val="24"/>
        </w:rPr>
        <w:t xml:space="preserve"> Są one rozwiązaniem dla osób aktywnych, które chcą prowadzić zdrowy i aktywny tryb oraz wspierać ekologię. Lato zbliża się wielkimi krokami, a wiele osób preferuje wtedy spędzanie większej ilości czasu na świeżym powietrzu. Microdrinki Waterdrop sprawdzą się zarówno w czasie podróży, rodzinnego pikniku jak i zabaw z przyjaciółmi.</w:t>
      </w:r>
    </w:p>
    <w:p>
      <w:pPr>
        <w:spacing w:before="0" w:after="300"/>
      </w:pPr>
      <w:r>
        <w:rPr>
          <w:rFonts w:ascii="calibri" w:hAnsi="calibri" w:eastAsia="calibri" w:cs="calibri"/>
          <w:sz w:val="24"/>
          <w:szCs w:val="24"/>
        </w:rPr>
        <w:t xml:space="preserve">Waterdrop konsekwentnie dąży do redukcji zużycia plastiku, dlatego w nowej edycji stylowa szklana </w:t>
      </w:r>
      <w:hyperlink r:id="rId12" w:history="1">
        <w:r>
          <w:rPr>
            <w:rFonts w:ascii="calibri" w:hAnsi="calibri" w:eastAsia="calibri" w:cs="calibri"/>
            <w:color w:val="0000FF"/>
            <w:sz w:val="24"/>
            <w:szCs w:val="24"/>
            <w:u w:val="single"/>
          </w:rPr>
          <w:t xml:space="preserve">butelka Ice Tea</w:t>
        </w:r>
      </w:hyperlink>
      <w:r>
        <w:rPr>
          <w:rFonts w:ascii="calibri" w:hAnsi="calibri" w:eastAsia="calibri" w:cs="calibri"/>
          <w:sz w:val="24"/>
          <w:szCs w:val="24"/>
        </w:rPr>
        <w:t xml:space="preserve"> została zaprojektowana z wytrzymałego </w:t>
      </w:r>
      <w:hyperlink r:id="rId13"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Nie zawiera ono szkodliwego dla zdrowia polimeru – BPA, który ma negatywny wpływ na nasze zdrowie. </w:t>
      </w:r>
      <w:hyperlink r:id="rId14"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naukowe dowodzą, że korzystanie z plastikowych opakowań może wiązać się z przeniknięciem do naszego organizmu mikroplastiku, ponieważ uwalnia się on pod wpływem ciepła. Dlatego w zestawie z butelką Ice Tea o praktycznym designie znajduje się neoprenowy pokrowiec. Materiał ten charakteryzują właściwości izolacyjne, a jego miękka i sprężysta struktura ma dodatkowo funkcję ochronną. Dzięki temu, picie ze szklanej butelki Ice Tea jest bezpieczne i pozbawione ryzyka uwalniania się mikroplastiku pod wpływem ciepła. </w:t>
      </w:r>
    </w:p>
    <w:p>
      <w:pPr>
        <w:spacing w:before="0" w:after="300"/>
      </w:pPr>
      <w:r>
        <w:rPr>
          <w:rFonts w:ascii="calibri" w:hAnsi="calibri" w:eastAsia="calibri" w:cs="calibri"/>
          <w:sz w:val="24"/>
          <w:szCs w:val="24"/>
          <w:b/>
        </w:rPr>
        <w:t xml:space="preserve">Ekologia</w:t>
      </w:r>
    </w:p>
    <w:p>
      <w:pPr>
        <w:spacing w:before="0" w:after="300"/>
      </w:pP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wybitny tenisista Novak Djoković, stale rozwija swoją ofertę produktową, dostosowując ją do potrzeb klientów. Marka wierzy w to, że powinniśmy wykluczyć plastik z naszej przestrzeni, rezygnując z jednorazowych butelek na rzecz tych wielorazowych. Z tego powodu podjęła ona współpracę z organizacją </w:t>
      </w:r>
      <w:hyperlink r:id="rId15" w:history="1">
        <w:r>
          <w:rPr>
            <w:rFonts w:ascii="calibri" w:hAnsi="calibri" w:eastAsia="calibri" w:cs="calibri"/>
            <w:color w:val="0000FF"/>
            <w:sz w:val="24"/>
            <w:szCs w:val="24"/>
            <w:u w:val="single"/>
          </w:rPr>
          <w:t xml:space="preserve">Plastic Bank</w:t>
        </w:r>
      </w:hyperlink>
      <w:r>
        <w:rPr>
          <w:rFonts w:ascii="calibri" w:hAnsi="calibri" w:eastAsia="calibri" w:cs="calibri"/>
          <w:sz w:val="24"/>
          <w:szCs w:val="24"/>
        </w:rPr>
        <w:t xml:space="preserve">, której za każdy sprzedany 12 – pak kapsułek, płaci za jedną zebraną plastikową butelką. Waterdrop wspiera idee zrównoważonego rozwoju, dlatego troszczy się zarówno o zdrowie konsumentów, jak i o planetę. Firma produkuje rozpuszczalne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butelki ze szkła borokrzemowego oraz promuje spożywanie odpowiedniej ilości wody w czasie dnia.</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8" w:history="1">
        <w:r>
          <w:rPr>
            <w:rFonts w:ascii="calibri" w:hAnsi="calibri" w:eastAsia="calibri" w:cs="calibri"/>
            <w:color w:val="0000FF"/>
            <w:sz w:val="24"/>
            <w:szCs w:val="24"/>
            <w:u w:val="single"/>
          </w:rPr>
          <w:t xml:space="preserve">https://waterdrop.pl/</w:t>
        </w:r>
      </w:hyperlink>
    </w:p>
    <w:p>
      <w:pPr>
        <w:spacing w:before="0" w:after="300"/>
      </w:pPr>
      <w:hyperlink r:id="rId17"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research.pl/raporty/ekobarometr-pelna-wersja-raportu-z-czwartego-pomiaru" TargetMode="External"/><Relationship Id="rId8" Type="http://schemas.openxmlformats.org/officeDocument/2006/relationships/hyperlink" Target="https://waterdrop.pl/" TargetMode="External"/><Relationship Id="rId9" Type="http://schemas.openxmlformats.org/officeDocument/2006/relationships/hyperlink" Target="https://waterdrop.pl/products/ice-tea-lemon?variant=46718449516872" TargetMode="External"/><Relationship Id="rId10" Type="http://schemas.openxmlformats.org/officeDocument/2006/relationships/hyperlink" Target="https://waterdrop.pl/products/ice-tea-peach?variant=46718451319112" TargetMode="External"/><Relationship Id="rId11" Type="http://schemas.openxmlformats.org/officeDocument/2006/relationships/hyperlink" Target="https://waterdrop.pl/products/ice-tea-blueberry?variant=46718451646792" TargetMode="External"/><Relationship Id="rId12" Type="http://schemas.openxmlformats.org/officeDocument/2006/relationships/hyperlink" Target="https://waterdrop.pl/products/szklana-butelka-ice-tea?variant=46718451876168" TargetMode="External"/><Relationship Id="rId13" Type="http://schemas.openxmlformats.org/officeDocument/2006/relationships/hyperlink" Target="https://en.wikipedia.org/wiki/Borosilicate_glass" TargetMode="External"/><Relationship Id="rId14" Type="http://schemas.openxmlformats.org/officeDocument/2006/relationships/hyperlink" Target="https://www.sciencedirect.com/science/article/abs/pii/" TargetMode="External"/><Relationship Id="rId15" Type="http://schemas.openxmlformats.org/officeDocument/2006/relationships/hyperlink" Target="https://plasticbank.com/"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2026-03-21T22:59:36+01:00</dcterms:created>
  <dcterms:modified xsi:type="dcterms:W3CDTF">2026-03-21T22:59:36+01:00</dcterms:modified>
</cp:coreProperties>
</file>

<file path=docProps/custom.xml><?xml version="1.0" encoding="utf-8"?>
<Properties xmlns="http://schemas.openxmlformats.org/officeDocument/2006/custom-properties" xmlns:vt="http://schemas.openxmlformats.org/officeDocument/2006/docPropsVTypes"/>
</file>